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820" w:rsidRDefault="00EE7820" w:rsidP="00EE7820"/>
    <w:p w:rsidR="00EE7820" w:rsidRDefault="00EE7820" w:rsidP="00EE7820"/>
    <w:p w:rsidR="00EE7820" w:rsidRDefault="00EE7820" w:rsidP="00EE7820"/>
    <w:p w:rsidR="00EE7820" w:rsidRDefault="00EE7820" w:rsidP="00EE7820"/>
    <w:p w:rsidR="00EE7820" w:rsidRDefault="00EE7820" w:rsidP="00EE7820"/>
    <w:p w:rsidR="00EE7820" w:rsidRDefault="00EE7820" w:rsidP="00EE7820"/>
    <w:p w:rsidR="00EE7820" w:rsidRDefault="00EE7820" w:rsidP="00EE7820"/>
    <w:p w:rsidR="00EE7820" w:rsidRDefault="00EE7820" w:rsidP="00EE7820"/>
    <w:p w:rsidR="00975591" w:rsidRDefault="00FD7FCD" w:rsidP="00EE7820">
      <w:r w:rsidRPr="00975591">
        <w:t>Training and Working Relationships</w:t>
      </w:r>
      <w:r>
        <w:t xml:space="preserve"> in Emergency Management</w:t>
      </w:r>
    </w:p>
    <w:p w:rsidR="00975591" w:rsidRDefault="00FD7FCD" w:rsidP="00EE7820">
      <w:r>
        <w:t>Name</w:t>
      </w:r>
    </w:p>
    <w:p w:rsidR="00975591" w:rsidRDefault="00FD7FCD" w:rsidP="00EE7820">
      <w:r>
        <w:t>Institution of affiliation</w:t>
      </w:r>
    </w:p>
    <w:p w:rsidR="00975591" w:rsidRDefault="00FD7FCD" w:rsidP="00EE7820">
      <w:r>
        <w:t>Professor</w:t>
      </w:r>
    </w:p>
    <w:p w:rsidR="00975591" w:rsidRDefault="00FD7FCD" w:rsidP="00EE7820">
      <w:r>
        <w:t>Date</w:t>
      </w: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975591" w:rsidRDefault="00FD7FCD" w:rsidP="00EE7820">
      <w:r w:rsidRPr="00975591">
        <w:lastRenderedPageBreak/>
        <w:t>Training and Working Relationships</w:t>
      </w:r>
      <w:r>
        <w:t xml:space="preserve"> in Emergency Management</w:t>
      </w:r>
    </w:p>
    <w:p w:rsidR="00975591" w:rsidRDefault="00FD7FCD" w:rsidP="00EE7820">
      <w:pPr>
        <w:ind w:firstLine="720"/>
        <w:jc w:val="left"/>
      </w:pPr>
      <w:r>
        <w:t xml:space="preserve">Emergency management refers to the organization of the necessary resources that are needed in cases where there is a need to prepare, respond, and mitigate and recovery in case of an emergency </w:t>
      </w:r>
      <w:r w:rsidR="006168C7">
        <w:t>(</w:t>
      </w:r>
      <w:r w:rsidR="006168C7" w:rsidRPr="00187C8C">
        <w:t>Phillip</w:t>
      </w:r>
      <w:r w:rsidR="006168C7">
        <w:t xml:space="preserve">s, Neal &amp; Webb, </w:t>
      </w:r>
      <w:r w:rsidR="006168C7" w:rsidRPr="00187C8C">
        <w:t>2016)</w:t>
      </w:r>
      <w:r>
        <w:t>. The emergency manager is the per</w:t>
      </w:r>
      <w:r>
        <w:t>son who is in charge of the emergency department. Among their responsibility is to organize and oversee emergency training programs for the staff working under them and also to the public as regards to emergency management. Besides, the manager has the res</w:t>
      </w:r>
      <w:r>
        <w:t xml:space="preserve">ponsibility of ensuring there is a good relationship not just among the staff in the department but among the </w:t>
      </w:r>
      <w:r w:rsidR="00A222F9">
        <w:t xml:space="preserve">department and the community and also with the other departments involved. </w:t>
      </w:r>
    </w:p>
    <w:p w:rsidR="00D37559" w:rsidRDefault="00FD7FCD" w:rsidP="00EE7820">
      <w:pPr>
        <w:ind w:firstLine="720"/>
        <w:jc w:val="left"/>
      </w:pPr>
      <w:r>
        <w:t>Some benefits accrue to the emergency manager who trains and fosters g</w:t>
      </w:r>
      <w:r>
        <w:t xml:space="preserve">ood working relationships among the public, nonprofit and private organizations on disaster management. </w:t>
      </w:r>
      <w:r w:rsidR="006168C7">
        <w:t xml:space="preserve">According to Canton </w:t>
      </w:r>
      <w:r w:rsidR="006168C7" w:rsidRPr="00187C8C">
        <w:t>(2019)</w:t>
      </w:r>
      <w:r w:rsidR="006168C7">
        <w:t>, t</w:t>
      </w:r>
      <w:r>
        <w:t>hrough training, the sectors can prepare and respond promptly in case of an emergency. They can know what to do at what poi</w:t>
      </w:r>
      <w:r>
        <w:t xml:space="preserve">nt and how to behave or even organize themselves as they communicate to the emergency team. </w:t>
      </w:r>
      <w:r w:rsidR="00090CCF">
        <w:t>Also, training creates uniformity among the groups. This, in turn, makes them follow similar protocols and procedures in case of a disaster. The emergency manager is likely to succeed in handling any disaster at their jurisdiction since they have a similar approach for all the sectors due to the common training.</w:t>
      </w:r>
    </w:p>
    <w:p w:rsidR="00D33CC5" w:rsidRDefault="00FD7FCD" w:rsidP="00EE7820">
      <w:pPr>
        <w:ind w:firstLine="720"/>
        <w:jc w:val="left"/>
      </w:pPr>
      <w:r>
        <w:t xml:space="preserve">The good working relationship between the emergency department and the three sectors creates a mutual </w:t>
      </w:r>
      <w:r>
        <w:t>responsibility in case of a disaster. All the parties feel responsible in case of an emergency hence they are prepared and even have mitigation measures in place to alleviate disaster. A good working relationship makes the work of the emergency manager eas</w:t>
      </w:r>
      <w:r>
        <w:t>ier since they can approach the necessary people where needed</w:t>
      </w:r>
      <w:r w:rsidR="006168C7">
        <w:t xml:space="preserve"> (Canton, </w:t>
      </w:r>
      <w:r w:rsidR="006168C7" w:rsidRPr="00187C8C">
        <w:t>2019)</w:t>
      </w:r>
      <w:r>
        <w:t xml:space="preserve">. For example, the manager can approach the local authorities in case the department needs help in dealing with an </w:t>
      </w:r>
      <w:r>
        <w:lastRenderedPageBreak/>
        <w:t>emergency. They can get equipment like firefighting machines in c</w:t>
      </w:r>
      <w:r>
        <w:t>ase of a fire disaster from a nonprofit making organization with such facilities while dealing with fire disaster.</w:t>
      </w:r>
    </w:p>
    <w:p w:rsidR="00D33CC5" w:rsidRDefault="00FD7FCD" w:rsidP="00EE7820">
      <w:pPr>
        <w:ind w:firstLine="720"/>
        <w:jc w:val="left"/>
      </w:pPr>
      <w:r>
        <w:t>With the current situation, there will be a positive impact on emergency management. There will be coordination that has not always been ther</w:t>
      </w:r>
      <w:r>
        <w:t xml:space="preserve">e so that emergencies are well managed. This </w:t>
      </w:r>
      <w:r w:rsidR="00187C8C">
        <w:t xml:space="preserve">will lead to </w:t>
      </w:r>
      <w:r>
        <w:t>reduced adverse effects in cases of a disaster in the community</w:t>
      </w:r>
      <w:r w:rsidR="006168C7">
        <w:t xml:space="preserve"> (</w:t>
      </w:r>
      <w:r w:rsidR="006168C7" w:rsidRPr="00187C8C">
        <w:t>Phillip</w:t>
      </w:r>
      <w:r w:rsidR="006168C7">
        <w:t xml:space="preserve">s, Neal &amp; Webb, </w:t>
      </w:r>
      <w:r w:rsidR="006168C7" w:rsidRPr="00187C8C">
        <w:t>2016)</w:t>
      </w:r>
      <w:r>
        <w:t>. The good working relations ensure that there is a prompt reaction to a disaster by all the parties henc</w:t>
      </w:r>
      <w:r>
        <w:t xml:space="preserve">e the extent of the destruction like in case of a construction collapse is well handled. </w:t>
      </w:r>
      <w:r w:rsidR="00187C8C">
        <w:t>The change will be felt since confusion while dealing with an emergency will not be observed anymore in the community.</w:t>
      </w: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EE7820" w:rsidRDefault="00EE7820" w:rsidP="00975591">
      <w:pPr>
        <w:jc w:val="left"/>
      </w:pPr>
    </w:p>
    <w:p w:rsidR="005C376D" w:rsidRDefault="005C376D" w:rsidP="00975591">
      <w:pPr>
        <w:jc w:val="left"/>
      </w:pPr>
    </w:p>
    <w:p w:rsidR="005C376D" w:rsidRDefault="005C376D" w:rsidP="00975591">
      <w:pPr>
        <w:jc w:val="left"/>
      </w:pPr>
      <w:bookmarkStart w:id="0" w:name="_GoBack"/>
      <w:bookmarkEnd w:id="0"/>
    </w:p>
    <w:p w:rsidR="00187C8C" w:rsidRDefault="00FD7FCD" w:rsidP="00EE7820">
      <w:r>
        <w:lastRenderedPageBreak/>
        <w:t>References</w:t>
      </w:r>
    </w:p>
    <w:p w:rsidR="00EE7820" w:rsidRPr="00187C8C" w:rsidRDefault="00FD7FCD" w:rsidP="00EE7820">
      <w:pPr>
        <w:ind w:left="720" w:hanging="720"/>
        <w:jc w:val="left"/>
      </w:pPr>
      <w:r w:rsidRPr="00187C8C">
        <w:t>Canton, L. G. (2019). </w:t>
      </w:r>
      <w:r w:rsidRPr="00187C8C">
        <w:rPr>
          <w:i/>
          <w:iCs/>
        </w:rPr>
        <w:t>Eme</w:t>
      </w:r>
      <w:r w:rsidRPr="00187C8C">
        <w:rPr>
          <w:i/>
          <w:iCs/>
        </w:rPr>
        <w:t>rgency Management: Concepts and strategies for effective programs</w:t>
      </w:r>
      <w:r w:rsidRPr="00187C8C">
        <w:t>. John Wiley &amp; Sons.</w:t>
      </w:r>
    </w:p>
    <w:p w:rsidR="00EE7820" w:rsidRDefault="00FD7FCD" w:rsidP="00EE7820">
      <w:pPr>
        <w:ind w:left="720" w:hanging="720"/>
        <w:jc w:val="left"/>
      </w:pPr>
      <w:r w:rsidRPr="00187C8C">
        <w:t>Phillips, B., Neal, D. M., &amp; Webb, G. (2016). </w:t>
      </w:r>
      <w:r w:rsidRPr="00187C8C">
        <w:rPr>
          <w:i/>
          <w:iCs/>
        </w:rPr>
        <w:t>Introduction to emergency management</w:t>
      </w:r>
      <w:r w:rsidRPr="00187C8C">
        <w:t>. CRC Press.</w:t>
      </w:r>
    </w:p>
    <w:p w:rsidR="00187C8C" w:rsidRDefault="00187C8C" w:rsidP="00975591">
      <w:pPr>
        <w:jc w:val="left"/>
      </w:pPr>
    </w:p>
    <w:p w:rsidR="00975591" w:rsidRPr="00975591" w:rsidRDefault="00975591" w:rsidP="00975591">
      <w:pPr>
        <w:jc w:val="left"/>
      </w:pPr>
    </w:p>
    <w:p w:rsidR="00A126BD" w:rsidRDefault="00A126BD" w:rsidP="00975591">
      <w:pPr>
        <w:jc w:val="left"/>
      </w:pPr>
    </w:p>
    <w:sectPr w:rsidR="00A126BD" w:rsidSect="00EE78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FCD" w:rsidRDefault="00FD7FCD">
      <w:pPr>
        <w:spacing w:line="240" w:lineRule="auto"/>
      </w:pPr>
      <w:r>
        <w:separator/>
      </w:r>
    </w:p>
  </w:endnote>
  <w:endnote w:type="continuationSeparator" w:id="0">
    <w:p w:rsidR="00FD7FCD" w:rsidRDefault="00FD7F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FCD" w:rsidRDefault="00FD7FCD">
      <w:pPr>
        <w:spacing w:line="240" w:lineRule="auto"/>
      </w:pPr>
      <w:r>
        <w:separator/>
      </w:r>
    </w:p>
  </w:footnote>
  <w:footnote w:type="continuationSeparator" w:id="0">
    <w:p w:rsidR="00FD7FCD" w:rsidRDefault="00FD7F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820" w:rsidRDefault="00FD7FCD">
    <w:pPr>
      <w:pStyle w:val="Header"/>
      <w:jc w:val="right"/>
    </w:pPr>
    <w:r>
      <w:t xml:space="preserve">EMERGENCY MANAGEMENT                                                                                                   </w:t>
    </w:r>
    <w:sdt>
      <w:sdtPr>
        <w:id w:val="9852138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376D">
          <w:rPr>
            <w:noProof/>
          </w:rPr>
          <w:t>2</w:t>
        </w:r>
        <w:r>
          <w:rPr>
            <w:noProof/>
          </w:rPr>
          <w:fldChar w:fldCharType="end"/>
        </w:r>
      </w:sdtContent>
    </w:sdt>
  </w:p>
  <w:p w:rsidR="00EE7820" w:rsidRDefault="00EE7820" w:rsidP="00EE7820">
    <w:pPr>
      <w:pStyle w:val="Heade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820" w:rsidRDefault="00FD7FCD" w:rsidP="00EE7820">
    <w:pPr>
      <w:jc w:val="left"/>
    </w:pPr>
    <w:r>
      <w:t>Running head: EMERGENCY MANAGEMENT</w:t>
    </w:r>
    <w:sdt>
      <w:sdtPr>
        <w:id w:val="-118898210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5C376D">
          <w:rPr>
            <w:noProof/>
          </w:rPr>
          <w:t>1</w:t>
        </w:r>
        <w:r>
          <w:rPr>
            <w:noProof/>
          </w:rPr>
          <w:fldChar w:fldCharType="end"/>
        </w:r>
      </w:sdtContent>
    </w:sdt>
  </w:p>
  <w:p w:rsidR="00EE7820" w:rsidRDefault="00EE78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591"/>
    <w:rsid w:val="0003048E"/>
    <w:rsid w:val="00090CCF"/>
    <w:rsid w:val="00187C8C"/>
    <w:rsid w:val="00482A54"/>
    <w:rsid w:val="005C376D"/>
    <w:rsid w:val="006168C7"/>
    <w:rsid w:val="006F548D"/>
    <w:rsid w:val="007A5B83"/>
    <w:rsid w:val="007F0536"/>
    <w:rsid w:val="00975591"/>
    <w:rsid w:val="00A126BD"/>
    <w:rsid w:val="00A222F9"/>
    <w:rsid w:val="00AE5A50"/>
    <w:rsid w:val="00D33CC5"/>
    <w:rsid w:val="00D37559"/>
    <w:rsid w:val="00EE7820"/>
    <w:rsid w:val="00FC4D4C"/>
    <w:rsid w:val="00FD7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820"/>
    <w:pPr>
      <w:tabs>
        <w:tab w:val="center" w:pos="4680"/>
        <w:tab w:val="right" w:pos="9360"/>
      </w:tabs>
      <w:spacing w:line="240" w:lineRule="auto"/>
    </w:pPr>
  </w:style>
  <w:style w:type="character" w:customStyle="1" w:styleId="HeaderChar">
    <w:name w:val="Header Char"/>
    <w:basedOn w:val="DefaultParagraphFont"/>
    <w:link w:val="Header"/>
    <w:uiPriority w:val="99"/>
    <w:rsid w:val="00EE7820"/>
  </w:style>
  <w:style w:type="paragraph" w:styleId="Footer">
    <w:name w:val="footer"/>
    <w:basedOn w:val="Normal"/>
    <w:link w:val="FooterChar"/>
    <w:uiPriority w:val="99"/>
    <w:unhideWhenUsed/>
    <w:rsid w:val="00EE7820"/>
    <w:pPr>
      <w:tabs>
        <w:tab w:val="center" w:pos="4680"/>
        <w:tab w:val="right" w:pos="9360"/>
      </w:tabs>
      <w:spacing w:line="240" w:lineRule="auto"/>
    </w:pPr>
  </w:style>
  <w:style w:type="character" w:customStyle="1" w:styleId="FooterChar">
    <w:name w:val="Footer Char"/>
    <w:basedOn w:val="DefaultParagraphFont"/>
    <w:link w:val="Footer"/>
    <w:uiPriority w:val="99"/>
    <w:rsid w:val="00EE7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820"/>
    <w:pPr>
      <w:tabs>
        <w:tab w:val="center" w:pos="4680"/>
        <w:tab w:val="right" w:pos="9360"/>
      </w:tabs>
      <w:spacing w:line="240" w:lineRule="auto"/>
    </w:pPr>
  </w:style>
  <w:style w:type="character" w:customStyle="1" w:styleId="HeaderChar">
    <w:name w:val="Header Char"/>
    <w:basedOn w:val="DefaultParagraphFont"/>
    <w:link w:val="Header"/>
    <w:uiPriority w:val="99"/>
    <w:rsid w:val="00EE7820"/>
  </w:style>
  <w:style w:type="paragraph" w:styleId="Footer">
    <w:name w:val="footer"/>
    <w:basedOn w:val="Normal"/>
    <w:link w:val="FooterChar"/>
    <w:uiPriority w:val="99"/>
    <w:unhideWhenUsed/>
    <w:rsid w:val="00EE7820"/>
    <w:pPr>
      <w:tabs>
        <w:tab w:val="center" w:pos="4680"/>
        <w:tab w:val="right" w:pos="9360"/>
      </w:tabs>
      <w:spacing w:line="240" w:lineRule="auto"/>
    </w:pPr>
  </w:style>
  <w:style w:type="character" w:customStyle="1" w:styleId="FooterChar">
    <w:name w:val="Footer Char"/>
    <w:basedOn w:val="DefaultParagraphFont"/>
    <w:link w:val="Footer"/>
    <w:uiPriority w:val="99"/>
    <w:rsid w:val="00EE7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2020-01-18T17:13:00Z</dcterms:created>
  <dcterms:modified xsi:type="dcterms:W3CDTF">2020-01-18T17:23:00Z</dcterms:modified>
</cp:coreProperties>
</file>